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2022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9"/>
        <w:gridCol w:w="1705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Gilmar Maier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10.000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10.001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20.608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20.608.0131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20.608.0131.0001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4.4.90.52.00.00.00.00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  <w:sz w:val="22"/>
                <w:szCs w:val="22"/>
                <w:lang w:eastAsia="en-US"/>
              </w:rPr>
              <w:t>10.945,77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  <w:sz w:val="22"/>
                <w:szCs w:val="22"/>
                <w:lang w:eastAsia="en-US"/>
              </w:rPr>
              <w:t>10.945,77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Secretaria Municipal de Agricultura, para aquisição de equipamentos para os piscicultores do Município, a serem cedidos no sistema de comodato ou semelhante.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agricultura familiar consiste em um dos pilares sociais e econômicos do Município. Uma agricultura familiar fortalecida passa pela agregação de valor à produção rural, e pela diversificação da produção, daí a importância da piscicultura.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Por meio desta emenda pretende-se adquirir equipamentos para piscicultores do Município, sendo 06 aeradores ao preço estimado de R$ 1.800,00 cada um.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02 de dezembro de 2021.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Style w:val="Tabelacomgrade"/>
        <w:tblW w:w="8221" w:type="dxa"/>
        <w:jc w:val="left"/>
        <w:tblInd w:w="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/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GILMAR MAIER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VEREADOR DA BANCADA DO PT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8" w:top="1417" w:footer="708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Application>LibreOffice/7.0.1.2$Windows_X86_64 LibreOffice_project/7cbcfc562f6eb6708b5ff7d7397325de9e764452</Application>
  <Pages>2</Pages>
  <Words>237</Words>
  <Characters>1422</Characters>
  <CharactersWithSpaces>1608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2021-12-09T11:39:55Z</cp:lastPrinted>
  <dcterms:modified xsi:type="dcterms:W3CDTF">2021-12-09T11:40:03Z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